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1A3A5C"/>
          <w:sz w:val="40"/>
          <w:szCs w:val="40"/>
        </w:rPr>
        <w:t xml:space="preserve">CREATE MEMORIES THRU TRAVEL LLC</w:t>
      </w:r>
    </w:p>
    <w:p>
      <w:pPr>
        <w:spacing w:after="60" w:before="0"/>
        <w:jc w:val="center"/>
      </w:pPr>
      <w:r>
        <w:rPr>
          <w:rFonts w:ascii="Arial" w:cs="Arial" w:eastAsia="Arial" w:hAnsi="Arial"/>
          <w:b w:val="false"/>
          <w:bCs w:val="false"/>
          <w:color w:val="B8860B"/>
          <w:sz w:val="28"/>
          <w:szCs w:val="28"/>
        </w:rPr>
        <w:t xml:space="preserve">Terms and Conditions of Service</w:t>
      </w:r>
    </w:p>
    <w:p>
      <w:pPr>
        <w:spacing w:after="40" w:before="0"/>
        <w:jc w:val="center"/>
      </w:pPr>
      <w:r>
        <w:rPr>
          <w:rFonts w:ascii="Arial" w:cs="Arial" w:eastAsia="Arial" w:hAnsi="Arial"/>
          <w:i/>
          <w:iCs/>
          <w:color w:val="777777"/>
          <w:sz w:val="18"/>
          <w:szCs w:val="18"/>
        </w:rPr>
        <w:t xml:space="preserve">Effective Date: May 20, 2026  |  Last Updated: May 20, 2026</w:t>
      </w:r>
    </w:p>
    <w:p>
      <w:pPr>
        <w:pBdr>
          <w:bottom w:val="double" w:color="1A3A5C" w:sz="6" w:space="6"/>
        </w:pBdr>
        <w:spacing w:after="360" w:before="0"/>
        <w:jc w:val="center"/>
      </w:pPr>
      <w:r>
        <w:rPr>
          <w:rFonts w:ascii="Arial" w:cs="Arial" w:eastAsia="Arial" w:hAnsi="Arial"/>
          <w:color w:val="1A3A5C"/>
          <w:sz w:val="18"/>
          <w:szCs w:val="18"/>
        </w:rPr>
        <w:t xml:space="preserve">www.creatememoriesthrutravel.com</w:t>
      </w:r>
    </w:p>
    <w:p>
      <w:pPr>
        <w:pBdr>
          <w:top w:val="single" w:color="B8860B" w:sz="2"/>
          <w:bottom w:val="single" w:color="B8860B" w:sz="2"/>
        </w:pBdr>
        <w:spacing w:after="120" w:before="120"/>
        <w:ind w:left="360" w:right="360"/>
      </w:pPr>
      <w:r>
        <w:rPr>
          <w:rFonts w:ascii="Arial" w:cs="Arial" w:eastAsia="Arial" w:hAnsi="Arial"/>
          <w:i/>
          <w:iCs/>
          <w:color w:val="5A3E00"/>
          <w:sz w:val="18"/>
          <w:szCs w:val="18"/>
        </w:rPr>
        <w:t xml:space="preserve">PLEASE READ THESE TERMS AND CONDITIONS CAREFULLY BEFORE BOOKING ANY TRAVEL SERVICES. BY MAKING A BOOKING OR PAYMENT, YOU ACKNOWLEDGE THAT YOU HAVE READ, UNDERSTOOD, AND AGREE TO BE BOUND BY THESE TERMS.</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1. About Create Memories Thru Travel LLC</w:t>
      </w:r>
    </w:p>
    <w:p>
      <w:pPr>
        <w:spacing w:after="80" w:before="80"/>
        <w:jc w:val="left"/>
      </w:pPr>
      <w:r>
        <w:rPr>
          <w:rFonts w:ascii="Arial" w:cs="Arial" w:eastAsia="Arial" w:hAnsi="Arial"/>
          <w:b w:val="false"/>
          <w:bCs w:val="false"/>
          <w:color w:val="2C2C2C"/>
          <w:sz w:val="20"/>
          <w:szCs w:val="20"/>
        </w:rPr>
        <w:t xml:space="preserve">Create Memories Thru Travel LLC (“Company,” “we,” “our,” or “us”) is an independent travel agency that acts solely as an agent on behalf of clients in arranging travel services including, but not limited to, airline tickets, hotel accommodations, cruise bookings, vacation packages, tours, car rentals, travel insurance, and other related services provided by third-party suppliers (“Suppliers”). These Terms and Conditions (“Terms”) govern all bookings, inquiries, and services provided by the Company.</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2. Agency Relationship &amp; Role of the Company</w:t>
      </w:r>
    </w:p>
    <w:p>
      <w:pPr>
        <w:spacing w:after="80" w:before="80"/>
        <w:jc w:val="left"/>
      </w:pPr>
      <w:r>
        <w:rPr>
          <w:rFonts w:ascii="Arial" w:cs="Arial" w:eastAsia="Arial" w:hAnsi="Arial"/>
          <w:b w:val="false"/>
          <w:bCs w:val="false"/>
          <w:color w:val="2C2C2C"/>
          <w:sz w:val="20"/>
          <w:szCs w:val="20"/>
        </w:rPr>
        <w:t xml:space="preserve">Create Memories Thru Travel LLC acts exclusively as an intermediary and booking agent. We do not own, operate, control, or manage any airline, hotel, cruise line, resort, tour operator, car rental company, or other travel service provider. Our role is limited to facilitating reservations on your behalf.</w:t>
      </w:r>
    </w:p>
    <w:p>
      <w:pPr>
        <w:spacing w:after="40" w:before="40"/>
      </w:pPr>
      <w:r>
        <w:t xml:space="preserve"/>
      </w:r>
    </w:p>
    <w:p>
      <w:pPr>
        <w:spacing w:after="80" w:before="80"/>
        <w:jc w:val="left"/>
      </w:pPr>
      <w:r>
        <w:rPr>
          <w:rFonts w:ascii="Arial" w:cs="Arial" w:eastAsia="Arial" w:hAnsi="Arial"/>
          <w:b w:val="false"/>
          <w:bCs w:val="false"/>
          <w:color w:val="2C2C2C"/>
          <w:sz w:val="20"/>
          <w:szCs w:val="20"/>
        </w:rPr>
        <w:t xml:space="preserve">By engaging our services, you expressly acknowledge and agree that:</w:t>
      </w:r>
    </w:p>
    <w:p>
      <w:pPr>
        <w:pStyle w:val="ListParagraph"/>
        <w:numPr>
          <w:ilvl w:val="0"/>
          <w:numId w:val="2"/>
        </w:numPr>
        <w:spacing w:after="60" w:before="60"/>
      </w:pPr>
      <w:r>
        <w:rPr>
          <w:rFonts w:ascii="Arial" w:cs="Arial" w:eastAsia="Arial" w:hAnsi="Arial"/>
          <w:color w:val="2C2C2C"/>
          <w:sz w:val="20"/>
          <w:szCs w:val="20"/>
        </w:rPr>
        <w:t xml:space="preserve">The Company is not responsible for the acts, omissions, failures, or negligence of any Supplier.</w:t>
      </w:r>
    </w:p>
    <w:p>
      <w:pPr>
        <w:pStyle w:val="ListParagraph"/>
        <w:numPr>
          <w:ilvl w:val="0"/>
          <w:numId w:val="2"/>
        </w:numPr>
        <w:spacing w:after="60" w:before="60"/>
      </w:pPr>
      <w:r>
        <w:rPr>
          <w:rFonts w:ascii="Arial" w:cs="Arial" w:eastAsia="Arial" w:hAnsi="Arial"/>
          <w:color w:val="2C2C2C"/>
          <w:sz w:val="20"/>
          <w:szCs w:val="20"/>
        </w:rPr>
        <w:t xml:space="preserve">The Company does not guarantee the performance, quality, fitness for purpose, accuracy, or safety of any Supplier’s services.</w:t>
      </w:r>
    </w:p>
    <w:p>
      <w:pPr>
        <w:pStyle w:val="ListParagraph"/>
        <w:numPr>
          <w:ilvl w:val="0"/>
          <w:numId w:val="2"/>
        </w:numPr>
        <w:spacing w:after="60" w:before="60"/>
      </w:pPr>
      <w:r>
        <w:rPr>
          <w:rFonts w:ascii="Arial" w:cs="Arial" w:eastAsia="Arial" w:hAnsi="Arial"/>
          <w:color w:val="2C2C2C"/>
          <w:sz w:val="20"/>
          <w:szCs w:val="20"/>
        </w:rPr>
        <w:t xml:space="preserve">Any disputes regarding the quality or performance of travel services are between you and the Supplier directly.</w:t>
      </w:r>
    </w:p>
    <w:p>
      <w:pPr>
        <w:pStyle w:val="ListParagraph"/>
        <w:numPr>
          <w:ilvl w:val="0"/>
          <w:numId w:val="2"/>
        </w:numPr>
        <w:spacing w:after="60" w:before="60"/>
      </w:pPr>
      <w:r>
        <w:rPr>
          <w:rFonts w:ascii="Arial" w:cs="Arial" w:eastAsia="Arial" w:hAnsi="Arial"/>
          <w:color w:val="2C2C2C"/>
          <w:sz w:val="20"/>
          <w:szCs w:val="20"/>
        </w:rPr>
        <w:t xml:space="preserve">The Company is not a co-venturer, partner, or joint enterprise with any Supplier.</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3. Booking Procedures &amp; Payment Terms</w:t>
      </w:r>
    </w:p>
    <w:p>
      <w:pPr>
        <w:pStyle w:val="Heading2"/>
        <w:spacing w:after="80" w:before="240"/>
      </w:pPr>
      <w:r>
        <w:rPr>
          <w:rFonts w:ascii="Arial" w:cs="Arial" w:eastAsia="Arial" w:hAnsi="Arial"/>
          <w:b/>
          <w:bCs/>
          <w:color w:val="1A3A5C"/>
          <w:sz w:val="22"/>
          <w:szCs w:val="22"/>
        </w:rPr>
        <w:t xml:space="preserve">3.1 Booking Confirmation</w:t>
      </w:r>
    </w:p>
    <w:p>
      <w:pPr>
        <w:spacing w:after="80" w:before="80"/>
        <w:jc w:val="left"/>
      </w:pPr>
      <w:r>
        <w:rPr>
          <w:rFonts w:ascii="Arial" w:cs="Arial" w:eastAsia="Arial" w:hAnsi="Arial"/>
          <w:b w:val="false"/>
          <w:bCs w:val="false"/>
          <w:color w:val="2C2C2C"/>
          <w:sz w:val="20"/>
          <w:szCs w:val="20"/>
        </w:rPr>
        <w:t xml:space="preserve">A booking is not confirmed until you receive a written confirmation from the Company and the required deposit or full payment has been received. Verbal agreements do not constitute a confirmed booking.</w:t>
      </w:r>
    </w:p>
    <w:p>
      <w:pPr>
        <w:spacing w:after="40" w:before="40"/>
      </w:pPr>
      <w:r>
        <w:t xml:space="preserve"/>
      </w:r>
    </w:p>
    <w:p>
      <w:pPr>
        <w:pStyle w:val="Heading2"/>
        <w:spacing w:after="80" w:before="240"/>
      </w:pPr>
      <w:r>
        <w:rPr>
          <w:rFonts w:ascii="Arial" w:cs="Arial" w:eastAsia="Arial" w:hAnsi="Arial"/>
          <w:b/>
          <w:bCs/>
          <w:color w:val="1A3A5C"/>
          <w:sz w:val="22"/>
          <w:szCs w:val="22"/>
        </w:rPr>
        <w:t xml:space="preserve">3.2 Deposits &amp; Final Payments</w:t>
      </w:r>
    </w:p>
    <w:p>
      <w:pPr>
        <w:spacing w:after="80" w:before="80"/>
        <w:jc w:val="left"/>
      </w:pPr>
      <w:r>
        <w:rPr>
          <w:rFonts w:ascii="Arial" w:cs="Arial" w:eastAsia="Arial" w:hAnsi="Arial"/>
          <w:b w:val="false"/>
          <w:bCs w:val="false"/>
          <w:color w:val="2C2C2C"/>
          <w:sz w:val="20"/>
          <w:szCs w:val="20"/>
        </w:rPr>
        <w:t xml:space="preserve">Deposit and payment requirements vary by Supplier and travel product. General guidelines are as follows:</w:t>
      </w:r>
    </w:p>
    <w:p>
      <w:pPr>
        <w:pStyle w:val="ListParagraph"/>
        <w:numPr>
          <w:ilvl w:val="0"/>
          <w:numId w:val="2"/>
        </w:numPr>
        <w:spacing w:after="60" w:before="60"/>
      </w:pPr>
      <w:r>
        <w:rPr>
          <w:rFonts w:ascii="Arial" w:cs="Arial" w:eastAsia="Arial" w:hAnsi="Arial"/>
          <w:color w:val="2C2C2C"/>
          <w:sz w:val="20"/>
          <w:szCs w:val="20"/>
        </w:rPr>
        <w:t xml:space="preserve">A non-refundable deposit (amount specified at time of booking) is required to initiate most reservations.</w:t>
      </w:r>
    </w:p>
    <w:p>
      <w:pPr>
        <w:pStyle w:val="ListParagraph"/>
        <w:numPr>
          <w:ilvl w:val="0"/>
          <w:numId w:val="2"/>
        </w:numPr>
        <w:spacing w:after="60" w:before="60"/>
      </w:pPr>
      <w:r>
        <w:rPr>
          <w:rFonts w:ascii="Arial" w:cs="Arial" w:eastAsia="Arial" w:hAnsi="Arial"/>
          <w:color w:val="2C2C2C"/>
          <w:sz w:val="20"/>
          <w:szCs w:val="20"/>
        </w:rPr>
        <w:t xml:space="preserve">Final payment is typically due 60 to 90 days prior to departure, unless otherwise stated by the Supplier.</w:t>
      </w:r>
    </w:p>
    <w:p>
      <w:pPr>
        <w:pStyle w:val="ListParagraph"/>
        <w:numPr>
          <w:ilvl w:val="0"/>
          <w:numId w:val="2"/>
        </w:numPr>
        <w:spacing w:after="60" w:before="60"/>
      </w:pPr>
      <w:r>
        <w:rPr>
          <w:rFonts w:ascii="Arial" w:cs="Arial" w:eastAsia="Arial" w:hAnsi="Arial"/>
          <w:color w:val="2C2C2C"/>
          <w:sz w:val="20"/>
          <w:szCs w:val="20"/>
        </w:rPr>
        <w:t xml:space="preserve">Failure to make final payment by the due date may result in automatic cancellation of your booking without refund of the deposit.</w:t>
      </w:r>
    </w:p>
    <w:p>
      <w:pPr>
        <w:pStyle w:val="ListParagraph"/>
        <w:numPr>
          <w:ilvl w:val="0"/>
          <w:numId w:val="2"/>
        </w:numPr>
        <w:spacing w:after="60" w:before="60"/>
      </w:pPr>
      <w:r>
        <w:rPr>
          <w:rFonts w:ascii="Arial" w:cs="Arial" w:eastAsia="Arial" w:hAnsi="Arial"/>
          <w:color w:val="2C2C2C"/>
          <w:sz w:val="20"/>
          <w:szCs w:val="20"/>
        </w:rPr>
        <w:t xml:space="preserve">Payment by credit card may incur a processing fee as disclosed at the time of payment.</w:t>
      </w:r>
    </w:p>
    <w:p>
      <w:pPr>
        <w:spacing w:after="40" w:before="40"/>
      </w:pPr>
      <w:r>
        <w:t xml:space="preserve"/>
      </w:r>
    </w:p>
    <w:p>
      <w:pPr>
        <w:pStyle w:val="Heading2"/>
        <w:spacing w:after="80" w:before="240"/>
      </w:pPr>
      <w:r>
        <w:rPr>
          <w:rFonts w:ascii="Arial" w:cs="Arial" w:eastAsia="Arial" w:hAnsi="Arial"/>
          <w:b/>
          <w:bCs/>
          <w:color w:val="1A3A5C"/>
          <w:sz w:val="22"/>
          <w:szCs w:val="22"/>
        </w:rPr>
        <w:t xml:space="preserve">3.3 Pricing &amp; Price Changes</w:t>
      </w:r>
    </w:p>
    <w:p>
      <w:pPr>
        <w:spacing w:after="80" w:before="80"/>
        <w:jc w:val="left"/>
      </w:pPr>
      <w:r>
        <w:rPr>
          <w:rFonts w:ascii="Arial" w:cs="Arial" w:eastAsia="Arial" w:hAnsi="Arial"/>
          <w:b w:val="false"/>
          <w:bCs w:val="false"/>
          <w:color w:val="2C2C2C"/>
          <w:sz w:val="20"/>
          <w:szCs w:val="20"/>
        </w:rPr>
        <w:t xml:space="preserve">All prices are quoted in U.S. Dollars and are subject to change until full payment is received. Prices are based on current exchange rates, fuel costs, taxes, and Supplier tariffs in effect at the time of quotation. The Company reserves the right to adjust pricing to reflect:</w:t>
      </w:r>
    </w:p>
    <w:p>
      <w:pPr>
        <w:pStyle w:val="ListParagraph"/>
        <w:numPr>
          <w:ilvl w:val="0"/>
          <w:numId w:val="2"/>
        </w:numPr>
        <w:spacing w:after="60" w:before="60"/>
      </w:pPr>
      <w:r>
        <w:rPr>
          <w:rFonts w:ascii="Arial" w:cs="Arial" w:eastAsia="Arial" w:hAnsi="Arial"/>
          <w:color w:val="2C2C2C"/>
          <w:sz w:val="20"/>
          <w:szCs w:val="20"/>
        </w:rPr>
        <w:t xml:space="preserve">Currency fluctuations and exchange rate changes.</w:t>
      </w:r>
    </w:p>
    <w:p>
      <w:pPr>
        <w:pStyle w:val="ListParagraph"/>
        <w:numPr>
          <w:ilvl w:val="0"/>
          <w:numId w:val="2"/>
        </w:numPr>
        <w:spacing w:after="60" w:before="60"/>
      </w:pPr>
      <w:r>
        <w:rPr>
          <w:rFonts w:ascii="Arial" w:cs="Arial" w:eastAsia="Arial" w:hAnsi="Arial"/>
          <w:color w:val="2C2C2C"/>
          <w:sz w:val="20"/>
          <w:szCs w:val="20"/>
        </w:rPr>
        <w:t xml:space="preserve">Government-imposed taxes, levies, or surcharges imposed after booking.</w:t>
      </w:r>
    </w:p>
    <w:p>
      <w:pPr>
        <w:pStyle w:val="ListParagraph"/>
        <w:numPr>
          <w:ilvl w:val="0"/>
          <w:numId w:val="2"/>
        </w:numPr>
        <w:spacing w:after="60" w:before="60"/>
      </w:pPr>
      <w:r>
        <w:rPr>
          <w:rFonts w:ascii="Arial" w:cs="Arial" w:eastAsia="Arial" w:hAnsi="Arial"/>
          <w:color w:val="2C2C2C"/>
          <w:sz w:val="20"/>
          <w:szCs w:val="20"/>
        </w:rPr>
        <w:t xml:space="preserve">Fuel surcharges or airline-imposed fees.</w:t>
      </w:r>
    </w:p>
    <w:p>
      <w:pPr>
        <w:pStyle w:val="ListParagraph"/>
        <w:numPr>
          <w:ilvl w:val="0"/>
          <w:numId w:val="2"/>
        </w:numPr>
        <w:spacing w:after="60" w:before="60"/>
      </w:pPr>
      <w:r>
        <w:rPr>
          <w:rFonts w:ascii="Arial" w:cs="Arial" w:eastAsia="Arial" w:hAnsi="Arial"/>
          <w:color w:val="2C2C2C"/>
          <w:sz w:val="20"/>
          <w:szCs w:val="20"/>
        </w:rPr>
        <w:t xml:space="preserve">Changes in Supplier pricing, availability, or tariff structures.</w:t>
      </w:r>
    </w:p>
    <w:p>
      <w:pPr>
        <w:pStyle w:val="ListParagraph"/>
        <w:numPr>
          <w:ilvl w:val="0"/>
          <w:numId w:val="2"/>
        </w:numPr>
        <w:spacing w:after="60" w:before="60"/>
      </w:pPr>
      <w:r>
        <w:rPr>
          <w:rFonts w:ascii="Arial" w:cs="Arial" w:eastAsia="Arial" w:hAnsi="Arial"/>
          <w:color w:val="2C2C2C"/>
          <w:sz w:val="20"/>
          <w:szCs w:val="20"/>
        </w:rPr>
        <w:t xml:space="preserve">Errors or omissions in published pricing (advertised prices are not guaranteed until confirmed in writing).</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4. Cancellations, Modifications &amp; Refunds</w:t>
      </w:r>
    </w:p>
    <w:p>
      <w:pPr>
        <w:pStyle w:val="Heading2"/>
        <w:spacing w:after="80" w:before="240"/>
      </w:pPr>
      <w:r>
        <w:rPr>
          <w:rFonts w:ascii="Arial" w:cs="Arial" w:eastAsia="Arial" w:hAnsi="Arial"/>
          <w:b/>
          <w:bCs/>
          <w:color w:val="1A3A5C"/>
          <w:sz w:val="22"/>
          <w:szCs w:val="22"/>
        </w:rPr>
        <w:t xml:space="preserve">4.1 Cancellation by Client</w:t>
      </w:r>
    </w:p>
    <w:p>
      <w:pPr>
        <w:spacing w:after="80" w:before="80"/>
        <w:jc w:val="left"/>
      </w:pPr>
      <w:r>
        <w:rPr>
          <w:rFonts w:ascii="Arial" w:cs="Arial" w:eastAsia="Arial" w:hAnsi="Arial"/>
          <w:b w:val="false"/>
          <w:bCs w:val="false"/>
          <w:color w:val="2C2C2C"/>
          <w:sz w:val="20"/>
          <w:szCs w:val="20"/>
        </w:rPr>
        <w:t xml:space="preserve">All cancellations must be submitted in writing via email to the Company. Cancellation fees are determined by the applicable Supplier’s policies and may include:</w:t>
      </w:r>
    </w:p>
    <w:p>
      <w:pPr>
        <w:pStyle w:val="ListParagraph"/>
        <w:numPr>
          <w:ilvl w:val="0"/>
          <w:numId w:val="2"/>
        </w:numPr>
        <w:spacing w:after="60" w:before="60"/>
      </w:pPr>
      <w:r>
        <w:rPr>
          <w:rFonts w:ascii="Arial" w:cs="Arial" w:eastAsia="Arial" w:hAnsi="Arial"/>
          <w:color w:val="2C2C2C"/>
          <w:sz w:val="20"/>
          <w:szCs w:val="20"/>
        </w:rPr>
        <w:t xml:space="preserve">Loss of deposit (deposits are generally non-refundable).</w:t>
      </w:r>
    </w:p>
    <w:p>
      <w:pPr>
        <w:pStyle w:val="ListParagraph"/>
        <w:numPr>
          <w:ilvl w:val="0"/>
          <w:numId w:val="2"/>
        </w:numPr>
        <w:spacing w:after="60" w:before="60"/>
      </w:pPr>
      <w:r>
        <w:rPr>
          <w:rFonts w:ascii="Arial" w:cs="Arial" w:eastAsia="Arial" w:hAnsi="Arial"/>
          <w:color w:val="2C2C2C"/>
          <w:sz w:val="20"/>
          <w:szCs w:val="20"/>
        </w:rPr>
        <w:t xml:space="preserve">Partial or full forfeiture of the total trip cost depending on how close to departure the cancellation occurs.</w:t>
      </w:r>
    </w:p>
    <w:p>
      <w:pPr>
        <w:pStyle w:val="ListParagraph"/>
        <w:numPr>
          <w:ilvl w:val="0"/>
          <w:numId w:val="2"/>
        </w:numPr>
        <w:spacing w:after="60" w:before="60"/>
      </w:pPr>
      <w:r>
        <w:rPr>
          <w:rFonts w:ascii="Arial" w:cs="Arial" w:eastAsia="Arial" w:hAnsi="Arial"/>
          <w:color w:val="2C2C2C"/>
          <w:sz w:val="20"/>
          <w:szCs w:val="20"/>
        </w:rPr>
        <w:t xml:space="preserve">Airline tickets, cruises, and certain hotel bookings may be entirely non-refundable once purchased.</w:t>
      </w:r>
    </w:p>
    <w:p>
      <w:pPr>
        <w:pStyle w:val="ListParagraph"/>
        <w:numPr>
          <w:ilvl w:val="0"/>
          <w:numId w:val="2"/>
        </w:numPr>
        <w:spacing w:after="60" w:before="60"/>
      </w:pPr>
      <w:r>
        <w:rPr>
          <w:rFonts w:ascii="Arial" w:cs="Arial" w:eastAsia="Arial" w:hAnsi="Arial"/>
          <w:color w:val="2C2C2C"/>
          <w:sz w:val="20"/>
          <w:szCs w:val="20"/>
        </w:rPr>
        <w:t xml:space="preserve">A Company service fee of up to $150 per person may apply for processing cancellations.</w:t>
      </w:r>
    </w:p>
    <w:p>
      <w:pPr>
        <w:spacing w:after="40" w:before="40"/>
      </w:pPr>
      <w:r>
        <w:t xml:space="preserve"/>
      </w:r>
    </w:p>
    <w:p>
      <w:pPr>
        <w:spacing w:after="80" w:before="80"/>
        <w:jc w:val="left"/>
      </w:pPr>
      <w:r>
        <w:rPr>
          <w:rFonts w:ascii="Arial" w:cs="Arial" w:eastAsia="Arial" w:hAnsi="Arial"/>
          <w:b w:val="false"/>
          <w:bCs w:val="false"/>
          <w:color w:val="2C2C2C"/>
          <w:sz w:val="20"/>
          <w:szCs w:val="20"/>
        </w:rPr>
        <w:t xml:space="preserve">It is the client’s sole responsibility to obtain Travel Insurance to cover losses resulting from cancellations. The Company strongly recommends the purchase of a comprehensive travel protection plan.</w:t>
      </w:r>
    </w:p>
    <w:p>
      <w:pPr>
        <w:spacing w:after="40" w:before="40"/>
      </w:pPr>
      <w:r>
        <w:t xml:space="preserve"/>
      </w:r>
    </w:p>
    <w:p>
      <w:pPr>
        <w:pStyle w:val="Heading2"/>
        <w:spacing w:after="80" w:before="240"/>
      </w:pPr>
      <w:r>
        <w:rPr>
          <w:rFonts w:ascii="Arial" w:cs="Arial" w:eastAsia="Arial" w:hAnsi="Arial"/>
          <w:b/>
          <w:bCs/>
          <w:color w:val="1A3A5C"/>
          <w:sz w:val="22"/>
          <w:szCs w:val="22"/>
        </w:rPr>
        <w:t xml:space="preserve">4.2 Modifications &amp; Changes</w:t>
      </w:r>
    </w:p>
    <w:p>
      <w:pPr>
        <w:spacing w:after="80" w:before="80"/>
        <w:jc w:val="left"/>
      </w:pPr>
      <w:r>
        <w:rPr>
          <w:rFonts w:ascii="Arial" w:cs="Arial" w:eastAsia="Arial" w:hAnsi="Arial"/>
          <w:b w:val="false"/>
          <w:bCs w:val="false"/>
          <w:color w:val="2C2C2C"/>
          <w:sz w:val="20"/>
          <w:szCs w:val="20"/>
        </w:rPr>
        <w:t xml:space="preserve">Change requests are subject to Supplier availability and applicable change fees. The Company cannot guarantee that any modification will be possible. Service fees may apply for processing changes in addition to any Supplier-imposed fees.</w:t>
      </w:r>
    </w:p>
    <w:p>
      <w:pPr>
        <w:spacing w:after="40" w:before="40"/>
      </w:pPr>
      <w:r>
        <w:t xml:space="preserve"/>
      </w:r>
    </w:p>
    <w:p>
      <w:pPr>
        <w:pStyle w:val="Heading2"/>
        <w:spacing w:after="80" w:before="240"/>
      </w:pPr>
      <w:r>
        <w:rPr>
          <w:rFonts w:ascii="Arial" w:cs="Arial" w:eastAsia="Arial" w:hAnsi="Arial"/>
          <w:b/>
          <w:bCs/>
          <w:color w:val="1A3A5C"/>
          <w:sz w:val="22"/>
          <w:szCs w:val="22"/>
        </w:rPr>
        <w:t xml:space="preserve">4.3 Cancellation or Modification by Supplier</w:t>
      </w:r>
    </w:p>
    <w:p>
      <w:pPr>
        <w:spacing w:after="80" w:before="80"/>
        <w:jc w:val="left"/>
      </w:pPr>
      <w:r>
        <w:rPr>
          <w:rFonts w:ascii="Arial" w:cs="Arial" w:eastAsia="Arial" w:hAnsi="Arial"/>
          <w:b w:val="false"/>
          <w:bCs w:val="false"/>
          <w:color w:val="2C2C2C"/>
          <w:sz w:val="20"/>
          <w:szCs w:val="20"/>
        </w:rPr>
        <w:t xml:space="preserve">Suppliers reserve the right to modify itineraries, schedules, accommodations, or cancel services at their discretion. In such cases:</w:t>
      </w:r>
    </w:p>
    <w:p>
      <w:pPr>
        <w:pStyle w:val="ListParagraph"/>
        <w:numPr>
          <w:ilvl w:val="0"/>
          <w:numId w:val="2"/>
        </w:numPr>
        <w:spacing w:after="60" w:before="60"/>
      </w:pPr>
      <w:r>
        <w:rPr>
          <w:rFonts w:ascii="Arial" w:cs="Arial" w:eastAsia="Arial" w:hAnsi="Arial"/>
          <w:color w:val="2C2C2C"/>
          <w:sz w:val="20"/>
          <w:szCs w:val="20"/>
        </w:rPr>
        <w:t xml:space="preserve">The Company will use reasonable efforts to notify clients of Supplier-initiated changes as promptly as possible.</w:t>
      </w:r>
    </w:p>
    <w:p>
      <w:pPr>
        <w:pStyle w:val="ListParagraph"/>
        <w:numPr>
          <w:ilvl w:val="0"/>
          <w:numId w:val="2"/>
        </w:numPr>
        <w:spacing w:after="60" w:before="60"/>
      </w:pPr>
      <w:r>
        <w:rPr>
          <w:rFonts w:ascii="Arial" w:cs="Arial" w:eastAsia="Arial" w:hAnsi="Arial"/>
          <w:color w:val="2C2C2C"/>
          <w:sz w:val="20"/>
          <w:szCs w:val="20"/>
        </w:rPr>
        <w:t xml:space="preserve">The Company is not liable for any Supplier-initiated cancellation, delay, schedule change, downgrade, or substitution.</w:t>
      </w:r>
    </w:p>
    <w:p>
      <w:pPr>
        <w:pStyle w:val="ListParagraph"/>
        <w:numPr>
          <w:ilvl w:val="0"/>
          <w:numId w:val="2"/>
        </w:numPr>
        <w:spacing w:after="60" w:before="60"/>
      </w:pPr>
      <w:r>
        <w:rPr>
          <w:rFonts w:ascii="Arial" w:cs="Arial" w:eastAsia="Arial" w:hAnsi="Arial"/>
          <w:color w:val="2C2C2C"/>
          <w:sz w:val="20"/>
          <w:szCs w:val="20"/>
        </w:rPr>
        <w:t xml:space="preserve">Refunds resulting from Supplier cancellations are governed solely by the Supplier’s own policies and may not be available in all circumstances.</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5. Force Majeure &amp; Events Outside Our Control</w:t>
      </w:r>
    </w:p>
    <w:p>
      <w:pPr>
        <w:pBdr>
          <w:top w:val="single" w:color="B8860B" w:sz="2"/>
          <w:bottom w:val="single" w:color="B8860B" w:sz="2"/>
        </w:pBdr>
        <w:spacing w:after="120" w:before="120"/>
        <w:ind w:left="360" w:right="360"/>
      </w:pPr>
      <w:r>
        <w:rPr>
          <w:rFonts w:ascii="Arial" w:cs="Arial" w:eastAsia="Arial" w:hAnsi="Arial"/>
          <w:i/>
          <w:iCs/>
          <w:color w:val="5A3E00"/>
          <w:sz w:val="18"/>
          <w:szCs w:val="18"/>
        </w:rPr>
        <w:t xml:space="preserve">This section is critical. The Company shall bear no liability for events beyond its reasonable control.</w:t>
      </w:r>
    </w:p>
    <w:p>
      <w:pPr>
        <w:spacing w:after="40" w:before="40"/>
      </w:pPr>
      <w:r>
        <w:t xml:space="preserve"/>
      </w:r>
    </w:p>
    <w:p>
      <w:pPr>
        <w:spacing w:after="80" w:before="80"/>
        <w:jc w:val="left"/>
      </w:pPr>
      <w:r>
        <w:rPr>
          <w:rFonts w:ascii="Arial" w:cs="Arial" w:eastAsia="Arial" w:hAnsi="Arial"/>
          <w:b w:val="false"/>
          <w:bCs w:val="false"/>
          <w:color w:val="2C2C2C"/>
          <w:sz w:val="20"/>
          <w:szCs w:val="20"/>
        </w:rPr>
        <w:t xml:space="preserve">The Company, its owners, employees, agents, and representatives shall not be liable for any loss, damage, injury, delay, additional expense, or inconvenience caused directly or indirectly by any event, circumstance, or condition beyond the Company’s reasonable control, including but not limited to:</w:t>
      </w:r>
    </w:p>
    <w:p>
      <w:pPr>
        <w:pStyle w:val="ListParagraph"/>
        <w:numPr>
          <w:ilvl w:val="0"/>
          <w:numId w:val="2"/>
        </w:numPr>
        <w:spacing w:after="60" w:before="60"/>
      </w:pPr>
      <w:r>
        <w:rPr>
          <w:rFonts w:ascii="Arial" w:cs="Arial" w:eastAsia="Arial" w:hAnsi="Arial"/>
          <w:color w:val="2C2C2C"/>
          <w:sz w:val="20"/>
          <w:szCs w:val="20"/>
        </w:rPr>
        <w:t xml:space="preserve">Natural disasters, including earthquakes, hurricanes, tornadoes, floods, wildfires, tsunamis, volcanic eruptions, and severe weather events.</w:t>
      </w:r>
    </w:p>
    <w:p>
      <w:pPr>
        <w:pStyle w:val="ListParagraph"/>
        <w:numPr>
          <w:ilvl w:val="0"/>
          <w:numId w:val="2"/>
        </w:numPr>
        <w:spacing w:after="60" w:before="60"/>
      </w:pPr>
      <w:r>
        <w:rPr>
          <w:rFonts w:ascii="Arial" w:cs="Arial" w:eastAsia="Arial" w:hAnsi="Arial"/>
          <w:color w:val="2C2C2C"/>
          <w:sz w:val="20"/>
          <w:szCs w:val="20"/>
        </w:rPr>
        <w:t xml:space="preserve">Pandemics, epidemics, outbreaks of infectious disease, public health emergencies, or government-imposed health restrictions.</w:t>
      </w:r>
    </w:p>
    <w:p>
      <w:pPr>
        <w:pStyle w:val="ListParagraph"/>
        <w:numPr>
          <w:ilvl w:val="0"/>
          <w:numId w:val="2"/>
        </w:numPr>
        <w:spacing w:after="60" w:before="60"/>
      </w:pPr>
      <w:r>
        <w:rPr>
          <w:rFonts w:ascii="Arial" w:cs="Arial" w:eastAsia="Arial" w:hAnsi="Arial"/>
          <w:color w:val="2C2C2C"/>
          <w:sz w:val="20"/>
          <w:szCs w:val="20"/>
        </w:rPr>
        <w:t xml:space="preserve">Acts of terrorism, war, civil unrest, political instability, riots, insurrections, or acts of foreign enemies.</w:t>
      </w:r>
    </w:p>
    <w:p>
      <w:pPr>
        <w:pStyle w:val="ListParagraph"/>
        <w:numPr>
          <w:ilvl w:val="0"/>
          <w:numId w:val="2"/>
        </w:numPr>
        <w:spacing w:after="60" w:before="60"/>
      </w:pPr>
      <w:r>
        <w:rPr>
          <w:rFonts w:ascii="Arial" w:cs="Arial" w:eastAsia="Arial" w:hAnsi="Arial"/>
          <w:color w:val="2C2C2C"/>
          <w:sz w:val="20"/>
          <w:szCs w:val="20"/>
        </w:rPr>
        <w:t xml:space="preserve">Government actions including border closures, travel bans, quarantine requirements, sanctions, or changes in entry requirements.</w:t>
      </w:r>
    </w:p>
    <w:p>
      <w:pPr>
        <w:pStyle w:val="ListParagraph"/>
        <w:numPr>
          <w:ilvl w:val="0"/>
          <w:numId w:val="2"/>
        </w:numPr>
        <w:spacing w:after="60" w:before="60"/>
      </w:pPr>
      <w:r>
        <w:rPr>
          <w:rFonts w:ascii="Arial" w:cs="Arial" w:eastAsia="Arial" w:hAnsi="Arial"/>
          <w:color w:val="2C2C2C"/>
          <w:sz w:val="20"/>
          <w:szCs w:val="20"/>
        </w:rPr>
        <w:t xml:space="preserve">Strikes, labor disputes, or industrial action by airline, hotel, or other Supplier employees.</w:t>
      </w:r>
    </w:p>
    <w:p>
      <w:pPr>
        <w:pStyle w:val="ListParagraph"/>
        <w:numPr>
          <w:ilvl w:val="0"/>
          <w:numId w:val="2"/>
        </w:numPr>
        <w:spacing w:after="60" w:before="60"/>
      </w:pPr>
      <w:r>
        <w:rPr>
          <w:rFonts w:ascii="Arial" w:cs="Arial" w:eastAsia="Arial" w:hAnsi="Arial"/>
          <w:color w:val="2C2C2C"/>
          <w:sz w:val="20"/>
          <w:szCs w:val="20"/>
        </w:rPr>
        <w:t xml:space="preserve">Infrastructure failures, including power outages, internet or communication disruptions, or transportation network failures.</w:t>
      </w:r>
    </w:p>
    <w:p>
      <w:pPr>
        <w:pStyle w:val="ListParagraph"/>
        <w:numPr>
          <w:ilvl w:val="0"/>
          <w:numId w:val="2"/>
        </w:numPr>
        <w:spacing w:after="60" w:before="60"/>
      </w:pPr>
      <w:r>
        <w:rPr>
          <w:rFonts w:ascii="Arial" w:cs="Arial" w:eastAsia="Arial" w:hAnsi="Arial"/>
          <w:color w:val="2C2C2C"/>
          <w:sz w:val="20"/>
          <w:szCs w:val="20"/>
        </w:rPr>
        <w:t xml:space="preserve">Mechanical breakdowns or failures of aircraft, vessels, vehicles, or other transportation equipment operated by Suppliers.</w:t>
      </w:r>
    </w:p>
    <w:p>
      <w:pPr>
        <w:pStyle w:val="ListParagraph"/>
        <w:numPr>
          <w:ilvl w:val="0"/>
          <w:numId w:val="2"/>
        </w:numPr>
        <w:spacing w:after="60" w:before="60"/>
      </w:pPr>
      <w:r>
        <w:rPr>
          <w:rFonts w:ascii="Arial" w:cs="Arial" w:eastAsia="Arial" w:hAnsi="Arial"/>
          <w:color w:val="2C2C2C"/>
          <w:sz w:val="20"/>
          <w:szCs w:val="20"/>
        </w:rPr>
        <w:t xml:space="preserve">Supplier insolvency, bankruptcy, or cessation of operations.</w:t>
      </w:r>
    </w:p>
    <w:p>
      <w:pPr>
        <w:pStyle w:val="ListParagraph"/>
        <w:numPr>
          <w:ilvl w:val="0"/>
          <w:numId w:val="2"/>
        </w:numPr>
        <w:spacing w:after="60" w:before="60"/>
      </w:pPr>
      <w:r>
        <w:rPr>
          <w:rFonts w:ascii="Arial" w:cs="Arial" w:eastAsia="Arial" w:hAnsi="Arial"/>
          <w:color w:val="2C2C2C"/>
          <w:sz w:val="20"/>
          <w:szCs w:val="20"/>
        </w:rPr>
        <w:t xml:space="preserve">Cyberattacks, data breaches, or technological failures affecting Supplier systems.</w:t>
      </w:r>
    </w:p>
    <w:p>
      <w:pPr>
        <w:pStyle w:val="ListParagraph"/>
        <w:numPr>
          <w:ilvl w:val="0"/>
          <w:numId w:val="2"/>
        </w:numPr>
        <w:spacing w:after="60" w:before="60"/>
      </w:pPr>
      <w:r>
        <w:rPr>
          <w:rFonts w:ascii="Arial" w:cs="Arial" w:eastAsia="Arial" w:hAnsi="Arial"/>
          <w:color w:val="2C2C2C"/>
          <w:sz w:val="20"/>
          <w:szCs w:val="20"/>
        </w:rPr>
        <w:t xml:space="preserve">Any other cause that is beyond the reasonable control of the Company.</w:t>
      </w:r>
    </w:p>
    <w:p>
      <w:pPr>
        <w:spacing w:after="40" w:before="40"/>
      </w:pPr>
      <w:r>
        <w:t xml:space="preserve"/>
      </w:r>
    </w:p>
    <w:p>
      <w:pPr>
        <w:spacing w:after="80" w:before="80"/>
        <w:jc w:val="left"/>
      </w:pPr>
      <w:r>
        <w:rPr>
          <w:rFonts w:ascii="Arial" w:cs="Arial" w:eastAsia="Arial" w:hAnsi="Arial"/>
          <w:b w:val="false"/>
          <w:bCs w:val="false"/>
          <w:color w:val="2C2C2C"/>
          <w:sz w:val="20"/>
          <w:szCs w:val="20"/>
        </w:rPr>
        <w:t xml:space="preserve">In the event of a Force Majeure occurrence, the Company will use commercially reasonable efforts to assist clients in rebooking or recovering funds from Suppliers, but makes no guarantee of recovery. Refunds, credits, or alternative arrangements are subject entirely to Supplier discretion and applicable policies.</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6. Third-Party Supplier Responsibility</w:t>
      </w:r>
    </w:p>
    <w:p>
      <w:pPr>
        <w:spacing w:after="80" w:before="80"/>
        <w:jc w:val="left"/>
      </w:pPr>
      <w:r>
        <w:rPr>
          <w:rFonts w:ascii="Arial" w:cs="Arial" w:eastAsia="Arial" w:hAnsi="Arial"/>
          <w:b w:val="false"/>
          <w:bCs w:val="false"/>
          <w:color w:val="2C2C2C"/>
          <w:sz w:val="20"/>
          <w:szCs w:val="20"/>
        </w:rPr>
        <w:t xml:space="preserve">All travel services arranged by the Company are provided by independent third-party Suppliers. The Company has no control over Supplier personnel, equipment, safety measures, quality standards, or operational decisions. The Company expressly disclaims all liability for:</w:t>
      </w:r>
    </w:p>
    <w:p>
      <w:pPr>
        <w:pStyle w:val="ListParagraph"/>
        <w:numPr>
          <w:ilvl w:val="0"/>
          <w:numId w:val="2"/>
        </w:numPr>
        <w:spacing w:after="60" w:before="60"/>
      </w:pPr>
      <w:r>
        <w:rPr>
          <w:rFonts w:ascii="Arial" w:cs="Arial" w:eastAsia="Arial" w:hAnsi="Arial"/>
          <w:color w:val="2C2C2C"/>
          <w:sz w:val="20"/>
          <w:szCs w:val="20"/>
        </w:rPr>
        <w:t xml:space="preserve">Flight delays, cancellations, diversions, overbooking, or seating issues caused by airlines.</w:t>
      </w:r>
    </w:p>
    <w:p>
      <w:pPr>
        <w:pStyle w:val="ListParagraph"/>
        <w:numPr>
          <w:ilvl w:val="0"/>
          <w:numId w:val="2"/>
        </w:numPr>
        <w:spacing w:after="60" w:before="60"/>
      </w:pPr>
      <w:r>
        <w:rPr>
          <w:rFonts w:ascii="Arial" w:cs="Arial" w:eastAsia="Arial" w:hAnsi="Arial"/>
          <w:color w:val="2C2C2C"/>
          <w:sz w:val="20"/>
          <w:szCs w:val="20"/>
        </w:rPr>
        <w:t xml:space="preserve">Hotel overbooking, room quality issues, property closures, or service failures.</w:t>
      </w:r>
    </w:p>
    <w:p>
      <w:pPr>
        <w:pStyle w:val="ListParagraph"/>
        <w:numPr>
          <w:ilvl w:val="0"/>
          <w:numId w:val="2"/>
        </w:numPr>
        <w:spacing w:after="60" w:before="60"/>
      </w:pPr>
      <w:r>
        <w:rPr>
          <w:rFonts w:ascii="Arial" w:cs="Arial" w:eastAsia="Arial" w:hAnsi="Arial"/>
          <w:color w:val="2C2C2C"/>
          <w:sz w:val="20"/>
          <w:szCs w:val="20"/>
        </w:rPr>
        <w:t xml:space="preserve">Cruise itinerary changes, ship mechanical issues, port cancellations, or onboard conditions.</w:t>
      </w:r>
    </w:p>
    <w:p>
      <w:pPr>
        <w:pStyle w:val="ListParagraph"/>
        <w:numPr>
          <w:ilvl w:val="0"/>
          <w:numId w:val="2"/>
        </w:numPr>
        <w:spacing w:after="60" w:before="60"/>
      </w:pPr>
      <w:r>
        <w:rPr>
          <w:rFonts w:ascii="Arial" w:cs="Arial" w:eastAsia="Arial" w:hAnsi="Arial"/>
          <w:color w:val="2C2C2C"/>
          <w:sz w:val="20"/>
          <w:szCs w:val="20"/>
        </w:rPr>
        <w:t xml:space="preserve">Tour operator schedule changes, guide quality, transportation failures, or activity cancellations.</w:t>
      </w:r>
    </w:p>
    <w:p>
      <w:pPr>
        <w:pStyle w:val="ListParagraph"/>
        <w:numPr>
          <w:ilvl w:val="0"/>
          <w:numId w:val="2"/>
        </w:numPr>
        <w:spacing w:after="60" w:before="60"/>
      </w:pPr>
      <w:r>
        <w:rPr>
          <w:rFonts w:ascii="Arial" w:cs="Arial" w:eastAsia="Arial" w:hAnsi="Arial"/>
          <w:color w:val="2C2C2C"/>
          <w:sz w:val="20"/>
          <w:szCs w:val="20"/>
        </w:rPr>
        <w:t xml:space="preserve">Car rental vehicle availability, mechanical failures, or accidents.</w:t>
      </w:r>
    </w:p>
    <w:p>
      <w:pPr>
        <w:pStyle w:val="ListParagraph"/>
        <w:numPr>
          <w:ilvl w:val="0"/>
          <w:numId w:val="2"/>
        </w:numPr>
        <w:spacing w:after="60" w:before="60"/>
      </w:pPr>
      <w:r>
        <w:rPr>
          <w:rFonts w:ascii="Arial" w:cs="Arial" w:eastAsia="Arial" w:hAnsi="Arial"/>
          <w:color w:val="2C2C2C"/>
          <w:sz w:val="20"/>
          <w:szCs w:val="20"/>
        </w:rPr>
        <w:t xml:space="preserve">Loss, damage, or theft of personal belongings by any Supplier.</w:t>
      </w:r>
    </w:p>
    <w:p>
      <w:pPr>
        <w:pStyle w:val="ListParagraph"/>
        <w:numPr>
          <w:ilvl w:val="0"/>
          <w:numId w:val="2"/>
        </w:numPr>
        <w:spacing w:after="60" w:before="60"/>
      </w:pPr>
      <w:r>
        <w:rPr>
          <w:rFonts w:ascii="Arial" w:cs="Arial" w:eastAsia="Arial" w:hAnsi="Arial"/>
          <w:color w:val="2C2C2C"/>
          <w:sz w:val="20"/>
          <w:szCs w:val="20"/>
        </w:rPr>
        <w:t xml:space="preserve">Personal injury or death caused by the negligence of any Supplier.</w:t>
      </w:r>
    </w:p>
    <w:p>
      <w:pPr>
        <w:spacing w:after="40" w:before="40"/>
      </w:pPr>
      <w:r>
        <w:t xml:space="preserve"/>
      </w:r>
    </w:p>
    <w:p>
      <w:pPr>
        <w:spacing w:after="80" w:before="80"/>
        <w:jc w:val="left"/>
      </w:pPr>
      <w:r>
        <w:rPr>
          <w:rFonts w:ascii="Arial" w:cs="Arial" w:eastAsia="Arial" w:hAnsi="Arial"/>
          <w:b w:val="false"/>
          <w:bCs w:val="false"/>
          <w:color w:val="2C2C2C"/>
          <w:sz w:val="20"/>
          <w:szCs w:val="20"/>
        </w:rPr>
        <w:t xml:space="preserve">All claims related to Supplier service failures must be directed to the Supplier in question and, where applicable, to your travel insurance provider.</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7. Passports, Visas &amp; Entry Requirements</w:t>
      </w:r>
    </w:p>
    <w:p>
      <w:pPr>
        <w:spacing w:after="80" w:before="80"/>
        <w:jc w:val="left"/>
      </w:pPr>
      <w:r>
        <w:rPr>
          <w:rFonts w:ascii="Arial" w:cs="Arial" w:eastAsia="Arial" w:hAnsi="Arial"/>
          <w:b w:val="false"/>
          <w:bCs w:val="false"/>
          <w:color w:val="2C2C2C"/>
          <w:sz w:val="20"/>
          <w:szCs w:val="20"/>
        </w:rPr>
        <w:t xml:space="preserve">It is the client’s sole responsibility to ensure they hold all valid travel documents required for their trip, including but not limited to:</w:t>
      </w:r>
    </w:p>
    <w:p>
      <w:pPr>
        <w:pStyle w:val="ListParagraph"/>
        <w:numPr>
          <w:ilvl w:val="0"/>
          <w:numId w:val="2"/>
        </w:numPr>
        <w:spacing w:after="60" w:before="60"/>
      </w:pPr>
      <w:r>
        <w:rPr>
          <w:rFonts w:ascii="Arial" w:cs="Arial" w:eastAsia="Arial" w:hAnsi="Arial"/>
          <w:color w:val="2C2C2C"/>
          <w:sz w:val="20"/>
          <w:szCs w:val="20"/>
        </w:rPr>
        <w:t xml:space="preserve">A valid passport (most countries require at least 6 months validity beyond the return travel date).</w:t>
      </w:r>
    </w:p>
    <w:p>
      <w:pPr>
        <w:pStyle w:val="ListParagraph"/>
        <w:numPr>
          <w:ilvl w:val="0"/>
          <w:numId w:val="2"/>
        </w:numPr>
        <w:spacing w:after="60" w:before="60"/>
      </w:pPr>
      <w:r>
        <w:rPr>
          <w:rFonts w:ascii="Arial" w:cs="Arial" w:eastAsia="Arial" w:hAnsi="Arial"/>
          <w:color w:val="2C2C2C"/>
          <w:sz w:val="20"/>
          <w:szCs w:val="20"/>
        </w:rPr>
        <w:t xml:space="preserve">Applicable visas, tourist permits, or entry authorizations (e.g., ESTA for the USA, eTA for Canada).</w:t>
      </w:r>
    </w:p>
    <w:p>
      <w:pPr>
        <w:pStyle w:val="ListParagraph"/>
        <w:numPr>
          <w:ilvl w:val="0"/>
          <w:numId w:val="2"/>
        </w:numPr>
        <w:spacing w:after="60" w:before="60"/>
      </w:pPr>
      <w:r>
        <w:rPr>
          <w:rFonts w:ascii="Arial" w:cs="Arial" w:eastAsia="Arial" w:hAnsi="Arial"/>
          <w:color w:val="2C2C2C"/>
          <w:sz w:val="20"/>
          <w:szCs w:val="20"/>
        </w:rPr>
        <w:t xml:space="preserve">Proof of vaccination, health declarations, or COVID-19-related entry documentation where required.</w:t>
      </w:r>
    </w:p>
    <w:p>
      <w:pPr>
        <w:pStyle w:val="ListParagraph"/>
        <w:numPr>
          <w:ilvl w:val="0"/>
          <w:numId w:val="2"/>
        </w:numPr>
        <w:spacing w:after="60" w:before="60"/>
      </w:pPr>
      <w:r>
        <w:rPr>
          <w:rFonts w:ascii="Arial" w:cs="Arial" w:eastAsia="Arial" w:hAnsi="Arial"/>
          <w:color w:val="2C2C2C"/>
          <w:sz w:val="20"/>
          <w:szCs w:val="20"/>
        </w:rPr>
        <w:t xml:space="preserve">Any other permits required by the destination country or countries transited en route.</w:t>
      </w:r>
    </w:p>
    <w:p>
      <w:pPr>
        <w:spacing w:after="40" w:before="40"/>
      </w:pPr>
      <w:r>
        <w:t xml:space="preserve"/>
      </w:r>
    </w:p>
    <w:p>
      <w:pPr>
        <w:spacing w:after="80" w:before="80"/>
        <w:jc w:val="left"/>
      </w:pPr>
      <w:r>
        <w:rPr>
          <w:rFonts w:ascii="Arial" w:cs="Arial" w:eastAsia="Arial" w:hAnsi="Arial"/>
          <w:b w:val="false"/>
          <w:bCs w:val="false"/>
          <w:color w:val="2C2C2C"/>
          <w:sz w:val="20"/>
          <w:szCs w:val="20"/>
        </w:rPr>
        <w:t xml:space="preserve">The Company may provide general informational guidance on documentation requirements, but this does not constitute legal or official advice. Entry requirements change frequently, and the client is responsible for verifying all requirements with the relevant embassy, consulate, or official government source prior to travel.</w:t>
      </w:r>
    </w:p>
    <w:p>
      <w:pPr>
        <w:spacing w:after="40" w:before="40"/>
      </w:pPr>
      <w:r>
        <w:t xml:space="preserve"/>
      </w:r>
    </w:p>
    <w:p>
      <w:pPr>
        <w:spacing w:after="80" w:before="80"/>
        <w:jc w:val="left"/>
      </w:pPr>
      <w:r>
        <w:rPr>
          <w:rFonts w:ascii="Arial" w:cs="Arial" w:eastAsia="Arial" w:hAnsi="Arial"/>
          <w:b w:val="false"/>
          <w:bCs w:val="false"/>
          <w:color w:val="2C2C2C"/>
          <w:sz w:val="20"/>
          <w:szCs w:val="20"/>
        </w:rPr>
        <w:t xml:space="preserve">The Company shall not be liable for any costs, losses, or damages incurred as a result of a client’s failure to possess valid or required travel documents, or denial of entry by any country.</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8. Travel Insurance — Strongly Recommended</w:t>
      </w:r>
    </w:p>
    <w:p>
      <w:pPr>
        <w:pBdr>
          <w:top w:val="single" w:color="B8860B" w:sz="2"/>
          <w:bottom w:val="single" w:color="B8860B" w:sz="2"/>
        </w:pBdr>
        <w:spacing w:after="120" w:before="120"/>
        <w:ind w:left="360" w:right="360"/>
      </w:pPr>
      <w:r>
        <w:rPr>
          <w:rFonts w:ascii="Arial" w:cs="Arial" w:eastAsia="Arial" w:hAnsi="Arial"/>
          <w:i/>
          <w:iCs/>
          <w:color w:val="5A3E00"/>
          <w:sz w:val="18"/>
          <w:szCs w:val="18"/>
        </w:rPr>
        <w:t xml:space="preserve">The Company STRONGLY RECOMMENDS that all clients purchase comprehensive travel insurance. This is not optional advice — it is essential protection.</w:t>
      </w:r>
    </w:p>
    <w:p>
      <w:pPr>
        <w:spacing w:after="40" w:before="40"/>
      </w:pPr>
      <w:r>
        <w:t xml:space="preserve"/>
      </w:r>
    </w:p>
    <w:p>
      <w:pPr>
        <w:spacing w:after="80" w:before="80"/>
        <w:jc w:val="left"/>
      </w:pPr>
      <w:r>
        <w:rPr>
          <w:rFonts w:ascii="Arial" w:cs="Arial" w:eastAsia="Arial" w:hAnsi="Arial"/>
          <w:b w:val="false"/>
          <w:bCs w:val="false"/>
          <w:color w:val="2C2C2C"/>
          <w:sz w:val="20"/>
          <w:szCs w:val="20"/>
        </w:rPr>
        <w:t xml:space="preserve">Travel insurance is available to protect you against unforeseen events including trip cancellation, trip interruption, medical emergencies abroad, emergency medical evacuation, baggage loss or delay, and travel delays. The Company is not responsible for any losses that could have been covered by travel insurance.</w:t>
      </w:r>
    </w:p>
    <w:p>
      <w:pPr>
        <w:spacing w:after="40" w:before="40"/>
      </w:pPr>
      <w:r>
        <w:t xml:space="preserve"/>
      </w:r>
    </w:p>
    <w:p>
      <w:pPr>
        <w:spacing w:after="80" w:before="80"/>
        <w:jc w:val="left"/>
      </w:pPr>
      <w:r>
        <w:rPr>
          <w:rFonts w:ascii="Arial" w:cs="Arial" w:eastAsia="Arial" w:hAnsi="Arial"/>
          <w:b w:val="false"/>
          <w:bCs w:val="false"/>
          <w:color w:val="2C2C2C"/>
          <w:sz w:val="20"/>
          <w:szCs w:val="20"/>
        </w:rPr>
        <w:t xml:space="preserve">By declining travel insurance, you acknowledge:</w:t>
      </w:r>
    </w:p>
    <w:p>
      <w:pPr>
        <w:pStyle w:val="ListParagraph"/>
        <w:numPr>
          <w:ilvl w:val="0"/>
          <w:numId w:val="2"/>
        </w:numPr>
        <w:spacing w:after="60" w:before="60"/>
      </w:pPr>
      <w:r>
        <w:rPr>
          <w:rFonts w:ascii="Arial" w:cs="Arial" w:eastAsia="Arial" w:hAnsi="Arial"/>
          <w:color w:val="2C2C2C"/>
          <w:sz w:val="20"/>
          <w:szCs w:val="20"/>
        </w:rPr>
        <w:t xml:space="preserve">You assume full financial risk for all costs associated with trip cancellation, interruption, or delay.</w:t>
      </w:r>
    </w:p>
    <w:p>
      <w:pPr>
        <w:pStyle w:val="ListParagraph"/>
        <w:numPr>
          <w:ilvl w:val="0"/>
          <w:numId w:val="2"/>
        </w:numPr>
        <w:spacing w:after="60" w:before="60"/>
      </w:pPr>
      <w:r>
        <w:rPr>
          <w:rFonts w:ascii="Arial" w:cs="Arial" w:eastAsia="Arial" w:hAnsi="Arial"/>
          <w:color w:val="2C2C2C"/>
          <w:sz w:val="20"/>
          <w:szCs w:val="20"/>
        </w:rPr>
        <w:t xml:space="preserve">Medical expenses abroad may be substantial and may not be covered by domestic health insurance.</w:t>
      </w:r>
    </w:p>
    <w:p>
      <w:pPr>
        <w:pStyle w:val="ListParagraph"/>
        <w:numPr>
          <w:ilvl w:val="0"/>
          <w:numId w:val="2"/>
        </w:numPr>
        <w:spacing w:after="60" w:before="60"/>
      </w:pPr>
      <w:r>
        <w:rPr>
          <w:rFonts w:ascii="Arial" w:cs="Arial" w:eastAsia="Arial" w:hAnsi="Arial"/>
          <w:color w:val="2C2C2C"/>
          <w:sz w:val="20"/>
          <w:szCs w:val="20"/>
        </w:rPr>
        <w:t xml:space="preserve">The Company shall bear no liability for losses that travel insurance would have covered.</w:t>
      </w:r>
    </w:p>
    <w:p>
      <w:pPr>
        <w:spacing w:after="40" w:before="40"/>
      </w:pPr>
      <w:r>
        <w:t xml:space="preserve"/>
      </w:r>
    </w:p>
    <w:p>
      <w:pPr>
        <w:spacing w:after="80" w:before="80"/>
        <w:jc w:val="left"/>
      </w:pPr>
      <w:r>
        <w:rPr>
          <w:rFonts w:ascii="Arial" w:cs="Arial" w:eastAsia="Arial" w:hAnsi="Arial"/>
          <w:b w:val="false"/>
          <w:bCs w:val="false"/>
          <w:color w:val="2C2C2C"/>
          <w:sz w:val="20"/>
          <w:szCs w:val="20"/>
        </w:rPr>
        <w:t xml:space="preserve">The Company may offer travel insurance products through licensed third-party providers. Purchase of travel insurance through the Company is subject to the insurer’s own terms, conditions, and exclusions.</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9. Health, Medical Conditions &amp; Special Needs</w:t>
      </w:r>
    </w:p>
    <w:p>
      <w:pPr>
        <w:spacing w:after="80" w:before="80"/>
        <w:jc w:val="left"/>
      </w:pPr>
      <w:r>
        <w:rPr>
          <w:rFonts w:ascii="Arial" w:cs="Arial" w:eastAsia="Arial" w:hAnsi="Arial"/>
          <w:b w:val="false"/>
          <w:bCs w:val="false"/>
          <w:color w:val="2C2C2C"/>
          <w:sz w:val="20"/>
          <w:szCs w:val="20"/>
        </w:rPr>
        <w:t xml:space="preserve">It is the client’s responsibility to:</w:t>
      </w:r>
    </w:p>
    <w:p>
      <w:pPr>
        <w:pStyle w:val="ListParagraph"/>
        <w:numPr>
          <w:ilvl w:val="0"/>
          <w:numId w:val="2"/>
        </w:numPr>
        <w:spacing w:after="60" w:before="60"/>
      </w:pPr>
      <w:r>
        <w:rPr>
          <w:rFonts w:ascii="Arial" w:cs="Arial" w:eastAsia="Arial" w:hAnsi="Arial"/>
          <w:color w:val="2C2C2C"/>
          <w:sz w:val="20"/>
          <w:szCs w:val="20"/>
        </w:rPr>
        <w:t xml:space="preserve">Disclose any physical, medical, or dietary conditions that may affect participation in travel activities prior to booking.</w:t>
      </w:r>
    </w:p>
    <w:p>
      <w:pPr>
        <w:pStyle w:val="ListParagraph"/>
        <w:numPr>
          <w:ilvl w:val="0"/>
          <w:numId w:val="2"/>
        </w:numPr>
        <w:spacing w:after="60" w:before="60"/>
      </w:pPr>
      <w:r>
        <w:rPr>
          <w:rFonts w:ascii="Arial" w:cs="Arial" w:eastAsia="Arial" w:hAnsi="Arial"/>
          <w:color w:val="2C2C2C"/>
          <w:sz w:val="20"/>
          <w:szCs w:val="20"/>
        </w:rPr>
        <w:t xml:space="preserve">Obtain all required vaccinations and carry sufficient prescription medications for the duration of travel.</w:t>
      </w:r>
    </w:p>
    <w:p>
      <w:pPr>
        <w:pStyle w:val="ListParagraph"/>
        <w:numPr>
          <w:ilvl w:val="0"/>
          <w:numId w:val="2"/>
        </w:numPr>
        <w:spacing w:after="60" w:before="60"/>
      </w:pPr>
      <w:r>
        <w:rPr>
          <w:rFonts w:ascii="Arial" w:cs="Arial" w:eastAsia="Arial" w:hAnsi="Arial"/>
          <w:color w:val="2C2C2C"/>
          <w:sz w:val="20"/>
          <w:szCs w:val="20"/>
        </w:rPr>
        <w:t xml:space="preserve">Consult a healthcare provider and/or travel medicine clinic before international travel.</w:t>
      </w:r>
    </w:p>
    <w:p>
      <w:pPr>
        <w:pStyle w:val="ListParagraph"/>
        <w:numPr>
          <w:ilvl w:val="0"/>
          <w:numId w:val="2"/>
        </w:numPr>
        <w:spacing w:after="60" w:before="60"/>
      </w:pPr>
      <w:r>
        <w:rPr>
          <w:rFonts w:ascii="Arial" w:cs="Arial" w:eastAsia="Arial" w:hAnsi="Arial"/>
          <w:color w:val="2C2C2C"/>
          <w:sz w:val="20"/>
          <w:szCs w:val="20"/>
        </w:rPr>
        <w:t xml:space="preserve">Review the U.S. Centers for Disease Control and Prevention (CDC) and U.S. Department of State travel advisories.</w:t>
      </w:r>
    </w:p>
    <w:p>
      <w:pPr>
        <w:spacing w:after="40" w:before="40"/>
      </w:pPr>
      <w:r>
        <w:t xml:space="preserve"/>
      </w:r>
    </w:p>
    <w:p>
      <w:pPr>
        <w:spacing w:after="80" w:before="80"/>
        <w:jc w:val="left"/>
      </w:pPr>
      <w:r>
        <w:rPr>
          <w:rFonts w:ascii="Arial" w:cs="Arial" w:eastAsia="Arial" w:hAnsi="Arial"/>
          <w:b w:val="false"/>
          <w:bCs w:val="false"/>
          <w:color w:val="2C2C2C"/>
          <w:sz w:val="20"/>
          <w:szCs w:val="20"/>
        </w:rPr>
        <w:t xml:space="preserve">The Company is not a medical authority and cannot be held responsible for medical emergencies, pre-existing conditions, or health-related incidents occurring during travel.</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10. Limitation of Liability</w:t>
      </w:r>
    </w:p>
    <w:p>
      <w:pPr>
        <w:spacing w:after="80" w:before="80"/>
        <w:jc w:val="left"/>
      </w:pPr>
      <w:r>
        <w:rPr>
          <w:rFonts w:ascii="Arial" w:cs="Arial" w:eastAsia="Arial" w:hAnsi="Arial"/>
          <w:b/>
          <w:bCs/>
          <w:color w:val="2C2C2C"/>
          <w:sz w:val="20"/>
          <w:szCs w:val="20"/>
        </w:rPr>
        <w:t xml:space="preserve">TO THE MAXIMUM EXTENT PERMITTED BY APPLICABLE LAW, THE COMPANY’S TOTAL LIABILITY TO YOU FOR ANY CLAIM ARISING FROM OR RELATING TO THESE TERMS OR ANY TRAVEL SERVICES SHALL BE LIMITED TO THE LESSER OF: (A) THE TOTAL AGENCY SERVICE FEES ACTUALLY PAID BY YOU TO THE COMPANY FOR THE SPECIFIC BOOKING GIVING RISE TO THE CLAIM; OR (B) $500 USD.</w:t>
      </w:r>
    </w:p>
    <w:p>
      <w:pPr>
        <w:spacing w:after="40" w:before="40"/>
      </w:pPr>
      <w:r>
        <w:t xml:space="preserve"/>
      </w:r>
    </w:p>
    <w:p>
      <w:pPr>
        <w:spacing w:after="80" w:before="80"/>
        <w:jc w:val="left"/>
      </w:pPr>
      <w:r>
        <w:rPr>
          <w:rFonts w:ascii="Arial" w:cs="Arial" w:eastAsia="Arial" w:hAnsi="Arial"/>
          <w:b/>
          <w:bCs/>
          <w:color w:val="2C2C2C"/>
          <w:sz w:val="20"/>
          <w:szCs w:val="20"/>
        </w:rPr>
        <w:t xml:space="preserve">IN NO EVENT SHALL THE COMPANY BE LIABLE FOR ANY INDIRECT, INCIDENTAL, SPECIAL, CONSEQUENTIAL, PUNITIVE, OR EXEMPLARY DAMAGES, INCLUDING BUT NOT LIMITED TO LOSS OF PROFITS, LOSS OF ENJOYMENT, EMOTIONAL DISTRESS, PHYSICAL INJURY, OR LOSS OF ANTICIPATED SAVINGS, EVEN IF THE COMPANY HAS BEEN ADVISED OF THE POSSIBILITY OF SUCH DAMAGES.</w:t>
      </w:r>
    </w:p>
    <w:p>
      <w:pPr>
        <w:spacing w:after="40" w:before="40"/>
      </w:pPr>
      <w:r>
        <w:t xml:space="preserve"/>
      </w:r>
    </w:p>
    <w:p>
      <w:pPr>
        <w:spacing w:after="80" w:before="80"/>
        <w:jc w:val="left"/>
      </w:pPr>
      <w:r>
        <w:rPr>
          <w:rFonts w:ascii="Arial" w:cs="Arial" w:eastAsia="Arial" w:hAnsi="Arial"/>
          <w:b w:val="false"/>
          <w:bCs w:val="false"/>
          <w:color w:val="2C2C2C"/>
          <w:sz w:val="20"/>
          <w:szCs w:val="20"/>
        </w:rPr>
        <w:t xml:space="preserve">Some jurisdictions do not allow limitations on liability or exclusion of certain damages. In such cases, the Company’s liability shall be limited to the fullest extent permitted by applicable law.</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11. Indemnification</w:t>
      </w:r>
    </w:p>
    <w:p>
      <w:pPr>
        <w:spacing w:after="80" w:before="80"/>
        <w:jc w:val="left"/>
      </w:pPr>
      <w:r>
        <w:rPr>
          <w:rFonts w:ascii="Arial" w:cs="Arial" w:eastAsia="Arial" w:hAnsi="Arial"/>
          <w:b w:val="false"/>
          <w:bCs w:val="false"/>
          <w:color w:val="2C2C2C"/>
          <w:sz w:val="20"/>
          <w:szCs w:val="20"/>
        </w:rPr>
        <w:t xml:space="preserve">You agree to indemnify, defend, and hold harmless Create Memories Thru Travel LLC, its owners, officers, employees, agents, and representatives from and against any and all claims, losses, damages, liabilities, costs, and expenses (including reasonable attorneys’ fees) arising from or related to:</w:t>
      </w:r>
    </w:p>
    <w:p>
      <w:pPr>
        <w:pStyle w:val="ListParagraph"/>
        <w:numPr>
          <w:ilvl w:val="0"/>
          <w:numId w:val="2"/>
        </w:numPr>
        <w:spacing w:after="60" w:before="60"/>
      </w:pPr>
      <w:r>
        <w:rPr>
          <w:rFonts w:ascii="Arial" w:cs="Arial" w:eastAsia="Arial" w:hAnsi="Arial"/>
          <w:color w:val="2C2C2C"/>
          <w:sz w:val="20"/>
          <w:szCs w:val="20"/>
        </w:rPr>
        <w:t xml:space="preserve">Your breach of these Terms or any representation made herein.</w:t>
      </w:r>
    </w:p>
    <w:p>
      <w:pPr>
        <w:pStyle w:val="ListParagraph"/>
        <w:numPr>
          <w:ilvl w:val="0"/>
          <w:numId w:val="2"/>
        </w:numPr>
        <w:spacing w:after="60" w:before="60"/>
      </w:pPr>
      <w:r>
        <w:rPr>
          <w:rFonts w:ascii="Arial" w:cs="Arial" w:eastAsia="Arial" w:hAnsi="Arial"/>
          <w:color w:val="2C2C2C"/>
          <w:sz w:val="20"/>
          <w:szCs w:val="20"/>
        </w:rPr>
        <w:t xml:space="preserve">Your failure to obtain required travel documents, vaccinations, or permits.</w:t>
      </w:r>
    </w:p>
    <w:p>
      <w:pPr>
        <w:pStyle w:val="ListParagraph"/>
        <w:numPr>
          <w:ilvl w:val="0"/>
          <w:numId w:val="2"/>
        </w:numPr>
        <w:spacing w:after="60" w:before="60"/>
      </w:pPr>
      <w:r>
        <w:rPr>
          <w:rFonts w:ascii="Arial" w:cs="Arial" w:eastAsia="Arial" w:hAnsi="Arial"/>
          <w:color w:val="2C2C2C"/>
          <w:sz w:val="20"/>
          <w:szCs w:val="20"/>
        </w:rPr>
        <w:t xml:space="preserve">Your violation of any applicable law or Supplier terms and conditions.</w:t>
      </w:r>
    </w:p>
    <w:p>
      <w:pPr>
        <w:pStyle w:val="ListParagraph"/>
        <w:numPr>
          <w:ilvl w:val="0"/>
          <w:numId w:val="2"/>
        </w:numPr>
        <w:spacing w:after="60" w:before="60"/>
      </w:pPr>
      <w:r>
        <w:rPr>
          <w:rFonts w:ascii="Arial" w:cs="Arial" w:eastAsia="Arial" w:hAnsi="Arial"/>
          <w:color w:val="2C2C2C"/>
          <w:sz w:val="20"/>
          <w:szCs w:val="20"/>
        </w:rPr>
        <w:t xml:space="preserve">Personal injury, property damage, or loss caused by your actions during travel.</w:t>
      </w:r>
    </w:p>
    <w:p>
      <w:pPr>
        <w:pStyle w:val="ListParagraph"/>
        <w:numPr>
          <w:ilvl w:val="0"/>
          <w:numId w:val="2"/>
        </w:numPr>
        <w:spacing w:after="60" w:before="60"/>
      </w:pPr>
      <w:r>
        <w:rPr>
          <w:rFonts w:ascii="Arial" w:cs="Arial" w:eastAsia="Arial" w:hAnsi="Arial"/>
          <w:color w:val="2C2C2C"/>
          <w:sz w:val="20"/>
          <w:szCs w:val="20"/>
        </w:rPr>
        <w:t xml:space="preserve">Any claim by a third party arising from your conduct during the trip.</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12. Complaints &amp; Dispute Resolution</w:t>
      </w:r>
    </w:p>
    <w:p>
      <w:pPr>
        <w:spacing w:after="80" w:before="80"/>
        <w:jc w:val="left"/>
      </w:pPr>
      <w:r>
        <w:rPr>
          <w:rFonts w:ascii="Arial" w:cs="Arial" w:eastAsia="Arial" w:hAnsi="Arial"/>
          <w:b w:val="false"/>
          <w:bCs w:val="false"/>
          <w:color w:val="2C2C2C"/>
          <w:sz w:val="20"/>
          <w:szCs w:val="20"/>
        </w:rPr>
        <w:t xml:space="preserve">If you experience a problem during your trip, you must report it to the relevant Supplier immediately so they have the opportunity to address the issue. Failure to do so may limit your ability to seek compensation.</w:t>
      </w:r>
    </w:p>
    <w:p>
      <w:pPr>
        <w:spacing w:after="40" w:before="40"/>
      </w:pPr>
      <w:r>
        <w:t xml:space="preserve"/>
      </w:r>
    </w:p>
    <w:p>
      <w:pPr>
        <w:spacing w:after="80" w:before="80"/>
        <w:jc w:val="left"/>
      </w:pPr>
      <w:r>
        <w:rPr>
          <w:rFonts w:ascii="Arial" w:cs="Arial" w:eastAsia="Arial" w:hAnsi="Arial"/>
          <w:b w:val="false"/>
          <w:bCs w:val="false"/>
          <w:color w:val="2C2C2C"/>
          <w:sz w:val="20"/>
          <w:szCs w:val="20"/>
        </w:rPr>
        <w:t xml:space="preserve">Complaints regarding the Company’s services must be submitted in writing within 30 days of your return date. The Company will endeavor to respond within 14 business days. Matters not resolved informally shall be subject to binding arbitration in accordance with the rules of the American Arbitration Association, with proceedings conducted in the state of the Company’s principal place of business.</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13. Privacy &amp; Data Use</w:t>
      </w:r>
    </w:p>
    <w:p>
      <w:pPr>
        <w:spacing w:after="80" w:before="80"/>
        <w:jc w:val="left"/>
      </w:pPr>
      <w:r>
        <w:rPr>
          <w:rFonts w:ascii="Arial" w:cs="Arial" w:eastAsia="Arial" w:hAnsi="Arial"/>
          <w:b w:val="false"/>
          <w:bCs w:val="false"/>
          <w:color w:val="2C2C2C"/>
          <w:sz w:val="20"/>
          <w:szCs w:val="20"/>
        </w:rPr>
        <w:t xml:space="preserve">By booking with the Company, you consent to the collection, use, and transfer of your personal information (including passport details, payment information, and health disclosures) to Suppliers as necessary to complete your travel arrangements. The Company handles your data in accordance with its Privacy Policy, available on the Company website.</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14. Governing Law</w:t>
      </w:r>
    </w:p>
    <w:p>
      <w:pPr>
        <w:spacing w:after="80" w:before="80"/>
        <w:jc w:val="left"/>
      </w:pPr>
      <w:r>
        <w:rPr>
          <w:rFonts w:ascii="Arial" w:cs="Arial" w:eastAsia="Arial" w:hAnsi="Arial"/>
          <w:b w:val="false"/>
          <w:bCs w:val="false"/>
          <w:color w:val="2C2C2C"/>
          <w:sz w:val="20"/>
          <w:szCs w:val="20"/>
        </w:rPr>
        <w:t xml:space="preserve">These Terms and Conditions shall be governed by and construed in accordance with the laws of the United States and the state in which Create Memories Thru Travel LLC is registered, without regard to conflict of law provisions. Any legal action arising hereunder shall be brought exclusively in the appropriate courts of that jurisdiction.</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15. Amendments to These Terms</w:t>
      </w:r>
    </w:p>
    <w:p>
      <w:pPr>
        <w:spacing w:after="80" w:before="80"/>
        <w:jc w:val="left"/>
      </w:pPr>
      <w:r>
        <w:rPr>
          <w:rFonts w:ascii="Arial" w:cs="Arial" w:eastAsia="Arial" w:hAnsi="Arial"/>
          <w:b w:val="false"/>
          <w:bCs w:val="false"/>
          <w:color w:val="2C2C2C"/>
          <w:sz w:val="20"/>
          <w:szCs w:val="20"/>
        </w:rPr>
        <w:t xml:space="preserve">The Company reserves the right to update, modify, or replace these Terms at any time. Updated Terms will be posted on the Company’s website with a revised effective date. Continued use of the Company’s services after any update constitutes acceptance of the revised Terms.</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16. Severability &amp; Entire Agreement</w:t>
      </w:r>
    </w:p>
    <w:p>
      <w:pPr>
        <w:spacing w:after="80" w:before="80"/>
        <w:jc w:val="left"/>
      </w:pPr>
      <w:r>
        <w:rPr>
          <w:rFonts w:ascii="Arial" w:cs="Arial" w:eastAsia="Arial" w:hAnsi="Arial"/>
          <w:b w:val="false"/>
          <w:bCs w:val="false"/>
          <w:color w:val="2C2C2C"/>
          <w:sz w:val="20"/>
          <w:szCs w:val="20"/>
        </w:rPr>
        <w:t xml:space="preserve">If any provision of these Terms is found to be invalid, unlawful, or unenforceable, such provision shall be severed without affecting the enforceability of all remaining provisions. These Terms, together with any booking confirmation and applicable Supplier terms, constitute the entire agreement between you and the Company with respect to your travel arrangements and supersede all prior understandings, representations, or agreements.</w:t>
      </w:r>
    </w:p>
    <w:p>
      <w:pPr>
        <w:spacing w:after="40" w:before="40"/>
      </w:pPr>
      <w:r>
        <w:t xml:space="preserve"/>
      </w:r>
    </w:p>
    <w:p>
      <w:pPr>
        <w:pStyle w:val="Heading1"/>
        <w:pBdr>
          <w:bottom w:val="single" w:color="1A3A5C" w:sz="4" w:space="6"/>
        </w:pBdr>
        <w:spacing w:after="120" w:before="360"/>
      </w:pPr>
      <w:r>
        <w:rPr>
          <w:rFonts w:ascii="Arial" w:cs="Arial" w:eastAsia="Arial" w:hAnsi="Arial"/>
          <w:b/>
          <w:bCs/>
          <w:color w:val="1A3A5C"/>
          <w:sz w:val="26"/>
          <w:szCs w:val="26"/>
        </w:rPr>
        <w:t xml:space="preserve">17. Client Acknowledgment</w:t>
      </w:r>
    </w:p>
    <w:p>
      <w:pPr>
        <w:pBdr>
          <w:top w:val="single" w:color="B8860B" w:sz="2"/>
          <w:bottom w:val="single" w:color="B8860B" w:sz="2"/>
        </w:pBdr>
        <w:spacing w:after="120" w:before="120"/>
        <w:ind w:left="360" w:right="360"/>
      </w:pPr>
      <w:r>
        <w:rPr>
          <w:rFonts w:ascii="Arial" w:cs="Arial" w:eastAsia="Arial" w:hAnsi="Arial"/>
          <w:i/>
          <w:iCs/>
          <w:color w:val="5A3E00"/>
          <w:sz w:val="18"/>
          <w:szCs w:val="18"/>
        </w:rPr>
        <w:t xml:space="preserve">By paying a deposit or making a booking, you confirm that you have read, understood, and agree to be bound by these Terms and Conditions on behalf of yourself and all travelers in your booking.</w:t>
      </w:r>
    </w:p>
    <w:p>
      <w:pPr>
        <w:spacing w:after="40" w:before="40"/>
      </w:pPr>
      <w:r>
        <w:t xml:space="preserve"/>
      </w:r>
    </w:p>
    <w:p>
      <w:pPr>
        <w:spacing w:after="80" w:before="80"/>
        <w:jc w:val="left"/>
      </w:pPr>
      <w:r>
        <w:rPr>
          <w:rFonts w:ascii="Arial" w:cs="Arial" w:eastAsia="Arial" w:hAnsi="Arial"/>
          <w:b w:val="false"/>
          <w:bCs w:val="false"/>
          <w:color w:val="2C2C2C"/>
          <w:sz w:val="20"/>
          <w:szCs w:val="20"/>
        </w:rPr>
        <w:t xml:space="preserve">If you have any questions about these Terms, please contact us before making a booking:</w:t>
      </w:r>
    </w:p>
    <w:p>
      <w:pPr>
        <w:spacing w:after="40" w:before="40"/>
      </w:pPr>
      <w:r>
        <w:t xml:space="preserve"/>
      </w:r>
    </w:p>
    <w:p>
      <w:pPr>
        <w:spacing w:after="60" w:before="100"/>
      </w:pPr>
      <w:r>
        <w:rPr>
          <w:rFonts w:ascii="Arial" w:cs="Arial" w:eastAsia="Arial" w:hAnsi="Arial"/>
          <w:b/>
          <w:bCs/>
          <w:color w:val="1A3A5C"/>
          <w:sz w:val="20"/>
          <w:szCs w:val="20"/>
        </w:rPr>
        <w:t xml:space="preserve">Create Memories Thru Travel LLC</w:t>
      </w:r>
    </w:p>
    <w:p>
      <w:pPr>
        <w:spacing w:after="40" w:before="40"/>
      </w:pPr>
      <w:r>
        <w:rPr>
          <w:rFonts w:ascii="Arial" w:cs="Arial" w:eastAsia="Arial" w:hAnsi="Arial"/>
          <w:color w:val="2C2C2C"/>
          <w:sz w:val="20"/>
          <w:szCs w:val="20"/>
        </w:rPr>
        <w:t xml:space="preserve">Website: www.creatememoriesthrutravel.com</w:t>
      </w:r>
    </w:p>
    <w:p>
      <w:pPr>
        <w:spacing w:after="40" w:before="40"/>
      </w:pPr>
      <w:r>
        <w:t xml:space="preserve"/>
      </w:r>
    </w:p>
    <w:p>
      <w:pPr>
        <w:pBdr>
          <w:top w:val="double" w:color="1A3A5C" w:sz="6" w:space="8"/>
        </w:pBdr>
        <w:spacing w:after="120" w:before="480"/>
        <w:jc w:val="center"/>
      </w:pPr>
      <w:r>
        <w:rPr>
          <w:rFonts w:ascii="Arial" w:cs="Arial" w:eastAsia="Arial" w:hAnsi="Arial"/>
          <w:i/>
          <w:iCs/>
          <w:color w:val="888888"/>
          <w:sz w:val="18"/>
          <w:szCs w:val="18"/>
        </w:rPr>
        <w:t xml:space="preserve">© 2026 Create Memories Thru Travel LLC. All Rights Reserved.</w:t>
      </w:r>
    </w:p>
    <w:sectPr>
      <w:headerReference w:type="default" r:id="rId7"/>
      <w:footerReference w:type="default" r:id="rId8"/>
      <w:pgSz w:w="12240" w:h="15840" w:orient="portrait"/>
      <w:pgMar w:top="144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A3A5C" w:sz="4" w:space="6"/>
      </w:pBdr>
      <w:spacing w:before="80"/>
      <w:jc w:val="center"/>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r>
      <w:rPr>
        <w:rFonts w:ascii="Arial" w:cs="Arial" w:eastAsia="Arial" w:hAnsi="Arial"/>
        <w:color w:val="888888"/>
        <w:sz w:val="16"/>
        <w:szCs w:val="16"/>
      </w:rPr>
      <w:t xml:space="preserve">   |   © Create Memories Thru Travel LLC.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3A5C" w:sz="4" w:space="6"/>
      </w:pBdr>
      <w:spacing w:after="80"/>
      <w:jc w:val="center"/>
    </w:pPr>
    <w:r>
      <w:rPr>
        <w:rFonts w:ascii="Arial" w:cs="Arial" w:eastAsia="Arial" w:hAnsi="Arial"/>
        <w:b/>
        <w:bCs/>
        <w:color w:val="1A3A5C"/>
        <w:sz w:val="18"/>
        <w:szCs w:val="18"/>
      </w:rPr>
      <w:t xml:space="preserve">Create Memories Thru Travel LLC  |  Terms &amp; Conditions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60"/>
      <w:outlineLvl w:val="0"/>
    </w:pPr>
    <w:rPr>
      <w:rFonts w:ascii="Arial" w:cs="Arial" w:eastAsia="Arial" w:hAnsi="Arial"/>
      <w:b/>
      <w:bCs/>
      <w:color w:val="1A3A5C"/>
      <w:sz w:val="26"/>
      <w:szCs w:val="26"/>
    </w:rPr>
  </w:style>
  <w:style w:type="paragraph" w:styleId="Heading2">
    <w:name w:val="Heading 2"/>
    <w:basedOn w:val="Normal"/>
    <w:next w:val="Normal"/>
    <w:qFormat/>
    <w:pPr>
      <w:spacing w:after="80" w:before="240"/>
      <w:outlineLvl w:val="1"/>
    </w:pPr>
    <w:rPr>
      <w:rFonts w:ascii="Arial" w:cs="Arial" w:eastAsia="Arial" w:hAnsi="Arial"/>
      <w:b/>
      <w:bCs/>
      <w:color w:val="1A3A5C"/>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2026-05-20T21:38:08.411Z</dcterms:created>
  <dcterms:modified xsi:type="dcterms:W3CDTF">2026-05-20T21:38:08.411Z</dcterms:modified>
</cp:coreProperties>
</file>

<file path=docProps/custom.xml><?xml version="1.0" encoding="utf-8"?>
<Properties xmlns="http://schemas.openxmlformats.org/officeDocument/2006/custom-properties" xmlns:vt="http://schemas.openxmlformats.org/officeDocument/2006/docPropsVTypes"/>
</file>